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F1D78" w14:textId="77777777" w:rsidR="004312D3" w:rsidRPr="00C27852" w:rsidRDefault="004312D3" w:rsidP="004312D3">
      <w:pPr>
        <w:numPr>
          <w:ilvl w:val="0"/>
          <w:numId w:val="4"/>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4DFA4F5F" w14:textId="77777777" w:rsidR="004312D3" w:rsidRDefault="004312D3" w:rsidP="004312D3">
      <w:pPr>
        <w:numPr>
          <w:ilvl w:val="0"/>
          <w:numId w:val="4"/>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6C3D3FE" w14:textId="77777777" w:rsidR="004312D3" w:rsidRPr="005F6F20" w:rsidRDefault="004312D3" w:rsidP="004312D3">
      <w:pPr>
        <w:numPr>
          <w:ilvl w:val="0"/>
          <w:numId w:val="4"/>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71A88100" w14:textId="77777777" w:rsidR="004312D3" w:rsidRPr="00C27852" w:rsidRDefault="004312D3" w:rsidP="004312D3">
      <w:pPr>
        <w:numPr>
          <w:ilvl w:val="0"/>
          <w:numId w:val="4"/>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5570"/>
        <w:gridCol w:w="1933"/>
        <w:gridCol w:w="2115"/>
      </w:tblGrid>
      <w:tr w:rsidR="004312D3" w:rsidRPr="00C27852" w14:paraId="04A6FBEF" w14:textId="77777777" w:rsidTr="313ADDDF">
        <w:trPr>
          <w:cantSplit/>
          <w:tblHead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0CECE" w:themeFill="background2" w:themeFillShade="E6"/>
            <w:tcMar>
              <w:top w:w="0" w:type="dxa"/>
              <w:left w:w="108" w:type="dxa"/>
              <w:bottom w:w="0" w:type="dxa"/>
              <w:right w:w="108" w:type="dxa"/>
            </w:tcMar>
            <w:vAlign w:val="center"/>
            <w:hideMark/>
          </w:tcPr>
          <w:p w14:paraId="6869D303" w14:textId="77777777" w:rsidR="004312D3" w:rsidRPr="00C27852" w:rsidRDefault="004312D3" w:rsidP="007A3804">
            <w:pPr>
              <w:spacing w:after="0" w:line="240" w:lineRule="auto"/>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Vertinimo kriterijai</w:t>
            </w:r>
          </w:p>
        </w:tc>
        <w:tc>
          <w:tcPr>
            <w:tcW w:w="1933" w:type="dxa"/>
            <w:tcBorders>
              <w:top w:val="single" w:sz="8" w:space="0" w:color="000000" w:themeColor="text1"/>
              <w:left w:val="nil"/>
              <w:bottom w:val="single" w:sz="8" w:space="0" w:color="000000" w:themeColor="text1"/>
              <w:right w:val="single" w:sz="8" w:space="0" w:color="000000" w:themeColor="text1"/>
            </w:tcBorders>
            <w:shd w:val="clear" w:color="auto" w:fill="D0CECE" w:themeFill="background2" w:themeFillShade="E6"/>
            <w:vAlign w:val="center"/>
          </w:tcPr>
          <w:p w14:paraId="3ED0F73A" w14:textId="77777777" w:rsidR="004312D3" w:rsidRPr="00C27852" w:rsidRDefault="004312D3" w:rsidP="007A3804">
            <w:pPr>
              <w:spacing w:after="0" w:line="240" w:lineRule="auto"/>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Kokybės kriterijaus parametrui suteikiami balai</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0CECE" w:themeFill="background2" w:themeFillShade="E6"/>
            <w:tcMar>
              <w:top w:w="0" w:type="dxa"/>
              <w:left w:w="108" w:type="dxa"/>
              <w:bottom w:w="0" w:type="dxa"/>
              <w:right w:w="108" w:type="dxa"/>
            </w:tcMar>
            <w:vAlign w:val="center"/>
            <w:hideMark/>
          </w:tcPr>
          <w:p w14:paraId="71A93D71" w14:textId="77777777" w:rsidR="004312D3" w:rsidRPr="00C27852" w:rsidRDefault="004312D3" w:rsidP="007A3804">
            <w:pPr>
              <w:spacing w:after="0" w:line="240" w:lineRule="auto"/>
              <w:ind w:hanging="7"/>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Lyginamasis svoris ekonominio naudingumo įvertinime</w:t>
            </w:r>
          </w:p>
        </w:tc>
      </w:tr>
      <w:tr w:rsidR="004312D3" w:rsidRPr="00C27852" w14:paraId="118E7A1E" w14:textId="77777777" w:rsidTr="313ADDDF">
        <w:trPr>
          <w:cantSplit/>
        </w:trPr>
        <w:tc>
          <w:tcPr>
            <w:tcW w:w="7503"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151BB840" w14:textId="77777777" w:rsidR="004312D3" w:rsidRPr="00C27852" w:rsidRDefault="004312D3" w:rsidP="007A3804">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2115"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3781A1B" w14:textId="77777777" w:rsidR="004312D3" w:rsidRPr="009E07A5" w:rsidRDefault="004312D3" w:rsidP="007A3804">
            <w:pPr>
              <w:spacing w:after="0" w:line="240" w:lineRule="auto"/>
              <w:jc w:val="center"/>
              <w:rPr>
                <w:rFonts w:ascii="Times New Roman" w:eastAsia="Times New Roman" w:hAnsi="Times New Roman" w:cs="Times New Roman"/>
                <w:sz w:val="24"/>
                <w:szCs w:val="24"/>
                <w:highlight w:val="yellow"/>
              </w:rPr>
            </w:pPr>
            <w:r w:rsidRPr="005F6F20">
              <w:rPr>
                <w:rFonts w:ascii="Times New Roman" w:eastAsia="Times New Roman" w:hAnsi="Times New Roman" w:cs="Times New Roman"/>
                <w:sz w:val="24"/>
                <w:szCs w:val="24"/>
              </w:rPr>
              <w:t>X=</w:t>
            </w:r>
            <w:r>
              <w:rPr>
                <w:rFonts w:ascii="Times New Roman" w:eastAsia="Times New Roman" w:hAnsi="Times New Roman" w:cs="Times New Roman"/>
                <w:sz w:val="24"/>
                <w:szCs w:val="24"/>
              </w:rPr>
              <w:t xml:space="preserve"> </w:t>
            </w:r>
          </w:p>
        </w:tc>
      </w:tr>
      <w:tr w:rsidR="004312D3" w:rsidRPr="00C27852" w14:paraId="5560BF1D" w14:textId="77777777" w:rsidTr="313ADDDF">
        <w:trPr>
          <w:cantSplit/>
        </w:trPr>
        <w:tc>
          <w:tcPr>
            <w:tcW w:w="7503" w:type="dxa"/>
            <w:gridSpan w:val="2"/>
            <w:tcBorders>
              <w:top w:val="nil"/>
              <w:left w:val="single" w:sz="8" w:space="0" w:color="000000" w:themeColor="text1"/>
              <w:bottom w:val="single" w:sz="4" w:space="0" w:color="auto"/>
              <w:right w:val="single" w:sz="8" w:space="0" w:color="000000" w:themeColor="text1"/>
            </w:tcBorders>
          </w:tcPr>
          <w:p w14:paraId="21EF917D" w14:textId="4AC3DB9B" w:rsidR="004312D3" w:rsidRPr="00C27852" w:rsidRDefault="004312D3" w:rsidP="007A3804">
            <w:pPr>
              <w:spacing w:after="0"/>
              <w:ind w:left="127"/>
              <w:jc w:val="both"/>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Antras kriterijus</w:t>
            </w:r>
            <w:r>
              <w:rPr>
                <w:rFonts w:ascii="Times New Roman" w:eastAsia="Times New Roman" w:hAnsi="Times New Roman" w:cs="Times New Roman"/>
                <w:b/>
                <w:bCs/>
                <w:sz w:val="24"/>
                <w:szCs w:val="24"/>
              </w:rPr>
              <w:t xml:space="preserve"> (T)</w:t>
            </w:r>
            <w:r w:rsidRPr="00C2785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Galimybė IS vystyti ne vienam tiekėjui </w:t>
            </w:r>
            <w:r w:rsidRPr="00C27852">
              <w:rPr>
                <w:rFonts w:ascii="Times New Roman" w:eastAsia="Times New Roman" w:hAnsi="Times New Roman" w:cs="Times New Roman"/>
                <w:b/>
                <w:bCs/>
                <w:sz w:val="24"/>
                <w:szCs w:val="24"/>
              </w:rPr>
              <w:t>(P)</w:t>
            </w:r>
          </w:p>
        </w:tc>
        <w:tc>
          <w:tcPr>
            <w:tcW w:w="2115"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7EAD31E9" w14:textId="38047E17" w:rsidR="004312D3" w:rsidRPr="009E07A5" w:rsidRDefault="004312D3" w:rsidP="007A3804">
            <w:pPr>
              <w:spacing w:after="0" w:line="240" w:lineRule="auto"/>
              <w:jc w:val="center"/>
              <w:rPr>
                <w:rFonts w:ascii="Times New Roman" w:eastAsia="Times New Roman" w:hAnsi="Times New Roman" w:cs="Times New Roman"/>
                <w:sz w:val="24"/>
                <w:szCs w:val="24"/>
                <w:highlight w:val="yellow"/>
                <w:lang w:val="en-US"/>
              </w:rPr>
            </w:pPr>
            <w:r w:rsidRPr="005F6F20">
              <w:rPr>
                <w:rFonts w:ascii="Times New Roman" w:eastAsia="Times New Roman" w:hAnsi="Times New Roman" w:cs="Times New Roman"/>
                <w:sz w:val="24"/>
                <w:szCs w:val="24"/>
              </w:rPr>
              <w:t>Y=</w:t>
            </w:r>
          </w:p>
        </w:tc>
      </w:tr>
      <w:tr w:rsidR="004312D3" w:rsidRPr="00C27852" w14:paraId="2281783D" w14:textId="77777777" w:rsidTr="313ADDDF">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77153AA5" w14:textId="5C4F2F1F" w:rsidR="004312D3" w:rsidRPr="00325F4B" w:rsidRDefault="004312D3" w:rsidP="003F007C">
            <w:pPr>
              <w:tabs>
                <w:tab w:val="left" w:pos="306"/>
                <w:tab w:val="left" w:pos="1980"/>
              </w:tabs>
              <w:jc w:val="both"/>
              <w:rPr>
                <w:rFonts w:ascii="Times New Roman" w:eastAsia="Times New Roman" w:hAnsi="Times New Roman" w:cs="Times New Roman"/>
                <w:sz w:val="24"/>
                <w:szCs w:val="24"/>
              </w:rPr>
            </w:pPr>
            <w:r w:rsidRPr="00325F4B">
              <w:rPr>
                <w:rFonts w:ascii="Times New Roman" w:hAnsi="Times New Roman" w:cs="Times New Roman"/>
                <w:sz w:val="24"/>
                <w:szCs w:val="24"/>
              </w:rPr>
              <w:t>Tiekėjas turi pasiūlyti informacinės sistemos sprendimą, kuris būtų pagrįstas plačiai prieinama ir rinkoje palaikoma technologine platforma, užtikrinančia galimybę sistemą toliau vystyti, prižiūrėti ir integruoti ne vienam tiekėjui</w:t>
            </w:r>
          </w:p>
          <w:p w14:paraId="0477BEA9" w14:textId="2DF8F181" w:rsidR="004312D3" w:rsidRDefault="004312D3" w:rsidP="007A3804">
            <w:pPr>
              <w:pStyle w:val="ListParagraph"/>
              <w:tabs>
                <w:tab w:val="left" w:pos="306"/>
                <w:tab w:val="left" w:pos="1980"/>
              </w:tabs>
              <w:ind w:left="0"/>
              <w:jc w:val="both"/>
            </w:pPr>
            <w:r>
              <w:t xml:space="preserve">Tiekėjas turi nurodyti technologinę platformą, kurioje bus kuriama informacinė sistema. </w:t>
            </w:r>
          </w:p>
          <w:p w14:paraId="0ADE611F" w14:textId="77777777" w:rsidR="001A7414" w:rsidRDefault="001A7414" w:rsidP="007A3804">
            <w:pPr>
              <w:pStyle w:val="ListParagraph"/>
              <w:tabs>
                <w:tab w:val="left" w:pos="306"/>
                <w:tab w:val="left" w:pos="1980"/>
              </w:tabs>
              <w:ind w:left="0"/>
              <w:jc w:val="both"/>
            </w:pPr>
          </w:p>
          <w:p w14:paraId="0A16E192" w14:textId="0961E016" w:rsidR="004312D3" w:rsidRDefault="004312D3" w:rsidP="007A3804">
            <w:pPr>
              <w:pStyle w:val="ListParagraph"/>
              <w:tabs>
                <w:tab w:val="left" w:pos="306"/>
                <w:tab w:val="left" w:pos="1980"/>
              </w:tabs>
              <w:ind w:left="0"/>
              <w:jc w:val="both"/>
            </w:pPr>
            <w:r>
              <w:t xml:space="preserve">Jeigu tiekėjo kuriama informacinė sistema bus kuriama technologinėje platformoje, užtikrinančioje </w:t>
            </w:r>
            <w:r w:rsidR="001A7414">
              <w:t xml:space="preserve">galimybę vystyti, prižiūrėti ir integruoti ją daugiau nei vienam tiekėjui, tiekėjui bus skiriama X balų. </w:t>
            </w:r>
          </w:p>
          <w:p w14:paraId="6E2E5C95" w14:textId="77777777" w:rsidR="001A7414" w:rsidRDefault="001A7414" w:rsidP="007A3804">
            <w:pPr>
              <w:pStyle w:val="ListParagraph"/>
              <w:tabs>
                <w:tab w:val="left" w:pos="306"/>
                <w:tab w:val="left" w:pos="1980"/>
              </w:tabs>
              <w:ind w:left="0"/>
              <w:jc w:val="both"/>
            </w:pPr>
          </w:p>
          <w:p w14:paraId="7ED9A233" w14:textId="06813D2C" w:rsidR="001A7414" w:rsidRDefault="001A7414" w:rsidP="007A3804">
            <w:pPr>
              <w:pStyle w:val="ListParagraph"/>
              <w:tabs>
                <w:tab w:val="left" w:pos="306"/>
                <w:tab w:val="left" w:pos="1980"/>
              </w:tabs>
              <w:ind w:left="0"/>
              <w:jc w:val="both"/>
            </w:pPr>
            <w:r>
              <w:t>Jeigu tiekėjo kuriama informacinė sistema nebus kuriama technologinėje platformoje, užtikrinančioje galimybę vystyti, prižiūrėti ir integruoti ją daugiau nei vienam tiekėjui, tiekėjui bus skiriama 0 balų.</w:t>
            </w:r>
          </w:p>
          <w:p w14:paraId="250BAEE3" w14:textId="77777777" w:rsidR="001A7414" w:rsidRDefault="001A7414" w:rsidP="007A3804">
            <w:pPr>
              <w:pStyle w:val="ListParagraph"/>
              <w:tabs>
                <w:tab w:val="left" w:pos="306"/>
                <w:tab w:val="left" w:pos="1980"/>
              </w:tabs>
              <w:ind w:left="0"/>
              <w:jc w:val="both"/>
            </w:pPr>
          </w:p>
          <w:p w14:paraId="00DA1079" w14:textId="57719770" w:rsidR="004312D3" w:rsidRDefault="004312D3" w:rsidP="007A3804">
            <w:pPr>
              <w:pStyle w:val="ListParagraph"/>
              <w:tabs>
                <w:tab w:val="left" w:pos="306"/>
                <w:tab w:val="left" w:pos="1980"/>
              </w:tabs>
              <w:ind w:left="0"/>
              <w:jc w:val="both"/>
            </w:pPr>
            <w:r>
              <w:t xml:space="preserve">Tiekėjui </w:t>
            </w:r>
            <w:r w:rsidRPr="00325F4B">
              <w:t xml:space="preserve">nepateikus informacijos apie aukščiau nurodytą reikalavimą, skiriama </w:t>
            </w:r>
            <w:r>
              <w:t>0 balų.</w:t>
            </w:r>
          </w:p>
          <w:p w14:paraId="48B6927A" w14:textId="77777777" w:rsidR="004312D3" w:rsidRPr="00C27852" w:rsidRDefault="004312D3" w:rsidP="007A3804">
            <w:pPr>
              <w:pStyle w:val="ListParagraph"/>
              <w:tabs>
                <w:tab w:val="left" w:pos="306"/>
                <w:tab w:val="left" w:pos="1980"/>
              </w:tabs>
              <w:ind w:left="0"/>
              <w:jc w:val="both"/>
            </w:pPr>
          </w:p>
        </w:tc>
        <w:tc>
          <w:tcPr>
            <w:tcW w:w="1933" w:type="dxa"/>
            <w:tcBorders>
              <w:top w:val="single" w:sz="4" w:space="0" w:color="auto"/>
              <w:left w:val="nil"/>
              <w:bottom w:val="single" w:sz="8" w:space="0" w:color="000000" w:themeColor="text1"/>
              <w:right w:val="single" w:sz="8" w:space="0" w:color="000000" w:themeColor="text1"/>
            </w:tcBorders>
            <w:vAlign w:val="center"/>
          </w:tcPr>
          <w:p w14:paraId="1F1E25B8" w14:textId="77777777" w:rsidR="004312D3" w:rsidRPr="00C27852" w:rsidRDefault="004312D3" w:rsidP="007A3804">
            <w:pPr>
              <w:spacing w:after="120" w:line="240" w:lineRule="auto"/>
              <w:jc w:val="both"/>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6299C927" w14:textId="77777777" w:rsidR="004312D3" w:rsidRPr="00C27852" w:rsidRDefault="004312D3" w:rsidP="007A3804">
            <w:pPr>
              <w:spacing w:after="0" w:line="240" w:lineRule="auto"/>
              <w:jc w:val="both"/>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 </w:t>
            </w:r>
            <w:r>
              <w:rPr>
                <w:rFonts w:ascii="Times New Roman" w:eastAsia="Times New Roman" w:hAnsi="Times New Roman" w:cs="Times New Roman"/>
                <w:sz w:val="24"/>
                <w:szCs w:val="24"/>
              </w:rPr>
              <w:t>X</w:t>
            </w:r>
            <w:r w:rsidRPr="00C27852">
              <w:rPr>
                <w:rFonts w:ascii="Times New Roman" w:eastAsia="Times New Roman" w:hAnsi="Times New Roman" w:cs="Times New Roman"/>
                <w:b/>
                <w:bCs/>
                <w:sz w:val="24"/>
                <w:szCs w:val="24"/>
              </w:rPr>
              <w:t xml:space="preserve"> bal</w:t>
            </w:r>
            <w:r>
              <w:rPr>
                <w:rFonts w:ascii="Times New Roman" w:eastAsia="Times New Roman" w:hAnsi="Times New Roman" w:cs="Times New Roman"/>
                <w:b/>
                <w:bCs/>
                <w:sz w:val="24"/>
                <w:szCs w:val="24"/>
              </w:rPr>
              <w:t>ai</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0C6B7AE" w14:textId="77777777" w:rsidR="004312D3" w:rsidRPr="005F6F20" w:rsidRDefault="004312D3" w:rsidP="007A3804">
            <w:pPr>
              <w:spacing w:after="0" w:line="240" w:lineRule="auto"/>
              <w:ind w:firstLine="340"/>
              <w:jc w:val="center"/>
              <w:rPr>
                <w:rFonts w:ascii="Times New Roman" w:eastAsia="Times New Roman" w:hAnsi="Times New Roman" w:cs="Times New Roman"/>
                <w:sz w:val="24"/>
                <w:szCs w:val="24"/>
                <w:highlight w:val="yellow"/>
                <w:lang w:val="en-US"/>
              </w:rPr>
            </w:pPr>
          </w:p>
        </w:tc>
      </w:tr>
    </w:tbl>
    <w:p w14:paraId="4B3C5F17" w14:textId="71E20BFA" w:rsidR="001A7414" w:rsidRPr="005F6F20" w:rsidRDefault="001A7414" w:rsidP="00325F4B">
      <w:pPr>
        <w:tabs>
          <w:tab w:val="left" w:pos="993"/>
        </w:tabs>
        <w:jc w:val="both"/>
        <w:rPr>
          <w:rFonts w:asciiTheme="majorBidi" w:hAnsiTheme="majorBidi" w:cstheme="majorBidi"/>
          <w:sz w:val="24"/>
          <w:szCs w:val="24"/>
        </w:rPr>
      </w:pPr>
      <w:r>
        <w:rPr>
          <w:rFonts w:asciiTheme="majorBidi" w:hAnsiTheme="majorBidi" w:cstheme="majorBidi"/>
          <w:sz w:val="24"/>
          <w:szCs w:val="24"/>
        </w:rPr>
        <w:tab/>
        <w:t>5</w:t>
      </w:r>
      <w:r w:rsidRPr="005F6F20">
        <w:rPr>
          <w:rFonts w:asciiTheme="majorBidi" w:hAnsiTheme="majorBidi" w:cstheme="majorBidi"/>
          <w:sz w:val="24"/>
          <w:szCs w:val="24"/>
        </w:rPr>
        <w:t>.</w:t>
      </w:r>
      <w:r w:rsidRPr="005F6F20">
        <w:rPr>
          <w:rFonts w:asciiTheme="majorBidi" w:hAnsiTheme="majorBidi" w:cstheme="majorBidi"/>
          <w:sz w:val="24"/>
          <w:szCs w:val="24"/>
        </w:rPr>
        <w:tab/>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5F6F20">
        <w:rPr>
          <w:rFonts w:asciiTheme="majorBidi" w:hAnsiTheme="majorBidi" w:cstheme="majorBidi"/>
          <w:sz w:val="24"/>
          <w:szCs w:val="24"/>
        </w:rPr>
        <w:t>Telgen</w:t>
      </w:r>
      <w:proofErr w:type="spellEnd"/>
      <w:r w:rsidRPr="005F6F20">
        <w:rPr>
          <w:rFonts w:asciiTheme="majorBidi" w:hAnsiTheme="majorBidi" w:cstheme="majorBidi"/>
          <w:sz w:val="24"/>
          <w:szCs w:val="24"/>
        </w:rPr>
        <w:t xml:space="preserve"> (absoliutinė)) (pridedama). Pagal šią formulę laimėtoju pripažįstamas pasiūlymas, surinkęs didžiausią balų skaičių. Jeigu pasiūlytas įkainis lygus </w:t>
      </w:r>
      <w:proofErr w:type="spellStart"/>
      <w:r w:rsidRPr="005F6F20">
        <w:rPr>
          <w:rFonts w:asciiTheme="majorBidi" w:hAnsiTheme="majorBidi" w:cstheme="majorBidi"/>
          <w:sz w:val="24"/>
          <w:szCs w:val="24"/>
        </w:rPr>
        <w:t>PSetMax</w:t>
      </w:r>
      <w:proofErr w:type="spellEnd"/>
      <w:r w:rsidRPr="005F6F20">
        <w:rPr>
          <w:rFonts w:asciiTheme="majorBidi" w:hAnsiTheme="majorBidi" w:cstheme="majorBidi"/>
          <w:sz w:val="24"/>
          <w:szCs w:val="24"/>
        </w:rPr>
        <w:t xml:space="preserve">, tuomet pasiūlymui už įkainį suteikiama 0 balų, o pasiūlymams, kurių įkainis artėja link </w:t>
      </w:r>
      <w:proofErr w:type="spellStart"/>
      <w:r w:rsidRPr="005F6F20">
        <w:rPr>
          <w:rFonts w:asciiTheme="majorBidi" w:hAnsiTheme="majorBidi" w:cstheme="majorBidi"/>
          <w:sz w:val="24"/>
          <w:szCs w:val="24"/>
        </w:rPr>
        <w:t>PSetMin</w:t>
      </w:r>
      <w:proofErr w:type="spellEnd"/>
      <w:r w:rsidRPr="005F6F20">
        <w:rPr>
          <w:rFonts w:asciiTheme="majorBidi" w:hAnsiTheme="majorBidi" w:cstheme="majorBidi"/>
          <w:sz w:val="24"/>
          <w:szCs w:val="24"/>
        </w:rPr>
        <w:t xml:space="preserve">, atitinkamai suteikiamas vis didesnis teigiamas balų skaičius. Pasiūlymams, kurių įkainis žemesnis už </w:t>
      </w:r>
      <w:proofErr w:type="spellStart"/>
      <w:r w:rsidRPr="005F6F20">
        <w:rPr>
          <w:rFonts w:asciiTheme="majorBidi" w:hAnsiTheme="majorBidi" w:cstheme="majorBidi"/>
          <w:sz w:val="24"/>
          <w:szCs w:val="24"/>
        </w:rPr>
        <w:t>PSetMin</w:t>
      </w:r>
      <w:proofErr w:type="spellEnd"/>
      <w:r w:rsidRPr="005F6F20">
        <w:rPr>
          <w:rFonts w:asciiTheme="majorBidi" w:hAnsiTheme="majorBidi" w:cstheme="majorBidi"/>
          <w:sz w:val="24"/>
          <w:szCs w:val="24"/>
        </w:rPr>
        <w:t xml:space="preserve">, suteikiamų balų skaičius bus didesnis už lyginamąjį svorį. Perkančioji organizacija nustato, kad </w:t>
      </w:r>
      <w:proofErr w:type="spellStart"/>
      <w:r w:rsidRPr="002644E6">
        <w:rPr>
          <w:rFonts w:asciiTheme="majorBidi" w:hAnsiTheme="majorBidi" w:cstheme="majorBidi"/>
          <w:b/>
          <w:bCs/>
          <w:sz w:val="24"/>
          <w:szCs w:val="24"/>
        </w:rPr>
        <w:t>PsetMin</w:t>
      </w:r>
      <w:proofErr w:type="spellEnd"/>
      <w:r w:rsidRPr="002644E6">
        <w:rPr>
          <w:rFonts w:asciiTheme="majorBidi" w:hAnsiTheme="majorBidi" w:cstheme="majorBidi"/>
          <w:b/>
          <w:bCs/>
          <w:sz w:val="24"/>
          <w:szCs w:val="24"/>
        </w:rPr>
        <w:t xml:space="preserve"> lygi 0, </w:t>
      </w:r>
      <w:proofErr w:type="spellStart"/>
      <w:r w:rsidRPr="002644E6">
        <w:rPr>
          <w:rFonts w:asciiTheme="majorBidi" w:hAnsiTheme="majorBidi" w:cstheme="majorBidi"/>
          <w:b/>
          <w:bCs/>
          <w:sz w:val="24"/>
          <w:szCs w:val="24"/>
        </w:rPr>
        <w:t>PsetMax</w:t>
      </w:r>
      <w:proofErr w:type="spellEnd"/>
      <w:r w:rsidRPr="002644E6">
        <w:rPr>
          <w:rFonts w:asciiTheme="majorBidi" w:hAnsiTheme="majorBidi" w:cstheme="majorBidi"/>
          <w:b/>
          <w:bCs/>
          <w:sz w:val="24"/>
          <w:szCs w:val="24"/>
        </w:rPr>
        <w:t xml:space="preserve"> lygi </w:t>
      </w:r>
      <w:r>
        <w:rPr>
          <w:rFonts w:ascii="Times New Roman" w:hAnsi="Times New Roman"/>
          <w:b/>
          <w:bCs/>
          <w:sz w:val="24"/>
          <w:szCs w:val="24"/>
        </w:rPr>
        <w:t>X</w:t>
      </w:r>
      <w:r w:rsidRPr="002644E6">
        <w:rPr>
          <w:rFonts w:ascii="Times New Roman" w:hAnsi="Times New Roman"/>
          <w:b/>
          <w:bCs/>
          <w:sz w:val="24"/>
          <w:szCs w:val="24"/>
        </w:rPr>
        <w:t xml:space="preserve"> Eur be PVM</w:t>
      </w:r>
      <w:r w:rsidRPr="002644E6">
        <w:rPr>
          <w:rFonts w:asciiTheme="majorBidi" w:hAnsiTheme="majorBidi" w:cstheme="majorBidi"/>
          <w:b/>
          <w:bCs/>
          <w:sz w:val="24"/>
          <w:szCs w:val="24"/>
        </w:rPr>
        <w:t xml:space="preserve"> (</w:t>
      </w:r>
      <w:r>
        <w:rPr>
          <w:rFonts w:ascii="Times New Roman" w:hAnsi="Times New Roman"/>
          <w:b/>
          <w:bCs/>
          <w:sz w:val="24"/>
          <w:szCs w:val="24"/>
        </w:rPr>
        <w:t>Y</w:t>
      </w:r>
      <w:r w:rsidRPr="002644E6">
        <w:rPr>
          <w:rFonts w:ascii="Times New Roman" w:hAnsi="Times New Roman"/>
          <w:b/>
          <w:bCs/>
          <w:sz w:val="24"/>
          <w:szCs w:val="24"/>
        </w:rPr>
        <w:t xml:space="preserve"> Eur su PVM).</w:t>
      </w:r>
    </w:p>
    <w:p w14:paraId="6618CAD9" w14:textId="2628FC2B" w:rsidR="001A7414" w:rsidRPr="005F6F20" w:rsidRDefault="001A7414" w:rsidP="001A7414">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lastRenderedPageBreak/>
        <w:t>6</w:t>
      </w:r>
      <w:r w:rsidRPr="005F6F20">
        <w:rPr>
          <w:rFonts w:asciiTheme="majorBidi" w:hAnsiTheme="majorBidi" w:cstheme="majorBidi"/>
          <w:sz w:val="24"/>
          <w:szCs w:val="24"/>
        </w:rPr>
        <w:t>.</w:t>
      </w:r>
      <w:r w:rsidRPr="005F6F20">
        <w:rPr>
          <w:rFonts w:asciiTheme="majorBidi" w:hAnsiTheme="majorBidi" w:cstheme="majorBidi"/>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88872D" w14:textId="77777777" w:rsidR="004312D3" w:rsidRDefault="004312D3" w:rsidP="00325F4B">
      <w:pPr>
        <w:rPr>
          <w:rFonts w:ascii="Times New Roman" w:hAnsi="Times New Roman" w:cs="Times New Roman"/>
          <w:b/>
          <w:sz w:val="24"/>
          <w:szCs w:val="24"/>
        </w:rPr>
      </w:pPr>
    </w:p>
    <w:p w14:paraId="005C675C" w14:textId="77777777" w:rsidR="004312D3" w:rsidRDefault="004312D3">
      <w:pPr>
        <w:jc w:val="center"/>
        <w:rPr>
          <w:rFonts w:ascii="Times New Roman" w:hAnsi="Times New Roman" w:cs="Times New Roman"/>
          <w:b/>
          <w:sz w:val="24"/>
          <w:szCs w:val="24"/>
        </w:rPr>
      </w:pPr>
    </w:p>
    <w:p w14:paraId="6FA9F4CE" w14:textId="77777777" w:rsidR="004312D3" w:rsidRDefault="004312D3">
      <w:pPr>
        <w:jc w:val="center"/>
        <w:rPr>
          <w:rFonts w:ascii="Times New Roman" w:hAnsi="Times New Roman" w:cs="Times New Roman"/>
          <w:b/>
          <w:sz w:val="24"/>
          <w:szCs w:val="24"/>
        </w:rPr>
      </w:pPr>
    </w:p>
    <w:p w14:paraId="17A46BF5" w14:textId="77777777" w:rsidR="004D671A" w:rsidRPr="00550A6C" w:rsidRDefault="004D671A">
      <w:pPr>
        <w:rPr>
          <w:rFonts w:ascii="Times New Roman" w:hAnsi="Times New Roman" w:cs="Times New Roman"/>
          <w:sz w:val="24"/>
          <w:szCs w:val="24"/>
        </w:rPr>
      </w:pPr>
    </w:p>
    <w:sectPr w:rsidR="004D671A" w:rsidRPr="00550A6C">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8A0E2" w14:textId="77777777" w:rsidR="00AC65E2" w:rsidRDefault="00AC65E2">
      <w:pPr>
        <w:spacing w:line="240" w:lineRule="auto"/>
      </w:pPr>
      <w:r>
        <w:separator/>
      </w:r>
    </w:p>
  </w:endnote>
  <w:endnote w:type="continuationSeparator" w:id="0">
    <w:p w14:paraId="7559FAC5" w14:textId="77777777" w:rsidR="00AC65E2" w:rsidRDefault="00AC65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EAC4" w14:textId="77777777" w:rsidR="00AC65E2" w:rsidRDefault="00AC65E2">
      <w:pPr>
        <w:spacing w:after="0"/>
      </w:pPr>
      <w:r>
        <w:separator/>
      </w:r>
    </w:p>
  </w:footnote>
  <w:footnote w:type="continuationSeparator" w:id="0">
    <w:p w14:paraId="6B9D0D01" w14:textId="77777777" w:rsidR="00AC65E2" w:rsidRDefault="00AC65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91D5" w14:textId="67BDFA1D" w:rsidR="00325F4B" w:rsidRPr="00325F4B" w:rsidRDefault="00325F4B" w:rsidP="00325F4B">
    <w:pPr>
      <w:pStyle w:val="Header"/>
      <w:jc w:val="right"/>
      <w:rPr>
        <w:rFonts w:ascii="Times New Roman" w:hAnsi="Times New Roman" w:cs="Times New Roman"/>
      </w:rPr>
    </w:pPr>
    <w:r w:rsidRPr="00325F4B">
      <w:rPr>
        <w:rFonts w:ascii="Times New Roman" w:hAnsi="Times New Roman" w:cs="Times New Roman"/>
      </w:rPr>
      <w:t>Kainos ir kokybės kriterijai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7790"/>
    <w:multiLevelType w:val="multilevel"/>
    <w:tmpl w:val="06F87790"/>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71311A"/>
    <w:multiLevelType w:val="multilevel"/>
    <w:tmpl w:val="2471311A"/>
    <w:lvl w:ilvl="0">
      <w:start w:val="2"/>
      <w:numFmt w:val="bullet"/>
      <w:lvlText w:val="-"/>
      <w:lvlJc w:val="left"/>
      <w:pPr>
        <w:ind w:left="720" w:hanging="360"/>
      </w:pPr>
      <w:rPr>
        <w:rFonts w:ascii="Times New Roman" w:eastAsia="Calibri"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271376"/>
    <w:multiLevelType w:val="multilevel"/>
    <w:tmpl w:val="60271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3140836">
    <w:abstractNumId w:val="4"/>
  </w:num>
  <w:num w:numId="2" w16cid:durableId="967517860">
    <w:abstractNumId w:val="2"/>
  </w:num>
  <w:num w:numId="3" w16cid:durableId="2020816007">
    <w:abstractNumId w:val="0"/>
  </w:num>
  <w:num w:numId="4" w16cid:durableId="292491698">
    <w:abstractNumId w:val="1"/>
  </w:num>
  <w:num w:numId="5" w16cid:durableId="237860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trackRevisions/>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71A"/>
    <w:rsid w:val="0002217D"/>
    <w:rsid w:val="00177EC1"/>
    <w:rsid w:val="001A7414"/>
    <w:rsid w:val="001E3350"/>
    <w:rsid w:val="00231840"/>
    <w:rsid w:val="00325F4B"/>
    <w:rsid w:val="00332845"/>
    <w:rsid w:val="003C297D"/>
    <w:rsid w:val="003F007C"/>
    <w:rsid w:val="003F5E4C"/>
    <w:rsid w:val="004312D3"/>
    <w:rsid w:val="00475814"/>
    <w:rsid w:val="004D671A"/>
    <w:rsid w:val="00521680"/>
    <w:rsid w:val="00550A6C"/>
    <w:rsid w:val="00641177"/>
    <w:rsid w:val="006547BE"/>
    <w:rsid w:val="007378B3"/>
    <w:rsid w:val="007C3B67"/>
    <w:rsid w:val="00816DB8"/>
    <w:rsid w:val="00861825"/>
    <w:rsid w:val="00864E80"/>
    <w:rsid w:val="008B7C76"/>
    <w:rsid w:val="00965815"/>
    <w:rsid w:val="00966B9E"/>
    <w:rsid w:val="009678B3"/>
    <w:rsid w:val="009F4074"/>
    <w:rsid w:val="00A5149E"/>
    <w:rsid w:val="00AC65E2"/>
    <w:rsid w:val="00B85D57"/>
    <w:rsid w:val="00BA3A39"/>
    <w:rsid w:val="00BE2084"/>
    <w:rsid w:val="00BE3DE2"/>
    <w:rsid w:val="00CD3111"/>
    <w:rsid w:val="00D54F0F"/>
    <w:rsid w:val="00D72D4D"/>
    <w:rsid w:val="00DC4359"/>
    <w:rsid w:val="00EE3DE2"/>
    <w:rsid w:val="00F45E4F"/>
    <w:rsid w:val="00FC7A5C"/>
    <w:rsid w:val="03BDD71E"/>
    <w:rsid w:val="1152215A"/>
    <w:rsid w:val="14844830"/>
    <w:rsid w:val="1B3C16E4"/>
    <w:rsid w:val="1E8AF45B"/>
    <w:rsid w:val="2037EF59"/>
    <w:rsid w:val="313ADDDF"/>
    <w:rsid w:val="32065E8B"/>
    <w:rsid w:val="35779579"/>
    <w:rsid w:val="40A62F17"/>
    <w:rsid w:val="40D32A18"/>
    <w:rsid w:val="4CFDF8ED"/>
    <w:rsid w:val="506FABB3"/>
    <w:rsid w:val="52AC18BB"/>
    <w:rsid w:val="660E46B0"/>
    <w:rsid w:val="6A165930"/>
    <w:rsid w:val="7897C4B6"/>
    <w:rsid w:val="7AB0F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46BAE"/>
  <w15:docId w15:val="{0DD5993C-AF8A-47E2-BF7B-394904C34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uiPriority="99"/>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eastAsiaTheme="minorHAnsi"/>
      <w:sz w:val="22"/>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000FF"/>
      <w:u w:val="single"/>
    </w:rPr>
  </w:style>
  <w:style w:type="table" w:styleId="TableGrid">
    <w:name w:val="Table Grid"/>
    <w:basedOn w:val="TableNormal"/>
    <w:uiPriority w:val="59"/>
    <w:rPr>
      <w:rFonts w:ascii="Times New Roman" w:eastAsia="Times New Roman"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pPr>
      <w:spacing w:after="0" w:line="240" w:lineRule="auto"/>
      <w:ind w:left="720"/>
      <w:contextualSpacing/>
    </w:pPr>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966B9E"/>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qFormat/>
    <w:rsid w:val="00966B9E"/>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966B9E"/>
    <w:rPr>
      <w:rFonts w:eastAsiaTheme="minorHAnsi"/>
      <w:lang w:val="lt-LT"/>
    </w:rPr>
  </w:style>
  <w:style w:type="paragraph" w:styleId="CommentSubject">
    <w:name w:val="annotation subject"/>
    <w:basedOn w:val="CommentText"/>
    <w:next w:val="CommentText"/>
    <w:link w:val="CommentSubjectChar"/>
    <w:rsid w:val="00966B9E"/>
    <w:rPr>
      <w:b/>
      <w:bCs/>
    </w:rPr>
  </w:style>
  <w:style w:type="character" w:customStyle="1" w:styleId="CommentSubjectChar">
    <w:name w:val="Comment Subject Char"/>
    <w:basedOn w:val="CommentTextChar"/>
    <w:link w:val="CommentSubject"/>
    <w:rsid w:val="00966B9E"/>
    <w:rPr>
      <w:rFonts w:eastAsiaTheme="minorHAnsi"/>
      <w:b/>
      <w:bCs/>
      <w:lang w:val="lt-LT"/>
    </w:rPr>
  </w:style>
  <w:style w:type="paragraph" w:styleId="Revision">
    <w:name w:val="Revision"/>
    <w:hidden/>
    <w:uiPriority w:val="99"/>
    <w:unhideWhenUsed/>
    <w:rsid w:val="004312D3"/>
    <w:rPr>
      <w:rFonts w:eastAsiaTheme="minorHAnsi"/>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4312D3"/>
    <w:rPr>
      <w:rFonts w:ascii="Times New Roman" w:eastAsia="Times New Roman" w:hAnsi="Times New Roman" w:cs="Times New Roman"/>
      <w:sz w:val="24"/>
      <w:szCs w:val="24"/>
      <w:lang w:val="lt-LT"/>
    </w:rPr>
  </w:style>
  <w:style w:type="paragraph" w:styleId="Header">
    <w:name w:val="header"/>
    <w:basedOn w:val="Normal"/>
    <w:link w:val="HeaderChar"/>
    <w:rsid w:val="00325F4B"/>
    <w:pPr>
      <w:tabs>
        <w:tab w:val="center" w:pos="4986"/>
        <w:tab w:val="right" w:pos="9972"/>
      </w:tabs>
      <w:spacing w:after="0" w:line="240" w:lineRule="auto"/>
    </w:pPr>
  </w:style>
  <w:style w:type="character" w:customStyle="1" w:styleId="HeaderChar">
    <w:name w:val="Header Char"/>
    <w:basedOn w:val="DefaultParagraphFont"/>
    <w:link w:val="Header"/>
    <w:rsid w:val="00325F4B"/>
    <w:rPr>
      <w:rFonts w:eastAsiaTheme="minorHAnsi"/>
      <w:sz w:val="22"/>
      <w:szCs w:val="22"/>
      <w:lang w:val="lt-LT"/>
    </w:rPr>
  </w:style>
  <w:style w:type="paragraph" w:styleId="Footer">
    <w:name w:val="footer"/>
    <w:basedOn w:val="Normal"/>
    <w:link w:val="FooterChar"/>
    <w:rsid w:val="00325F4B"/>
    <w:pPr>
      <w:tabs>
        <w:tab w:val="center" w:pos="4986"/>
        <w:tab w:val="right" w:pos="9972"/>
      </w:tabs>
      <w:spacing w:after="0" w:line="240" w:lineRule="auto"/>
    </w:pPr>
  </w:style>
  <w:style w:type="character" w:customStyle="1" w:styleId="FooterChar">
    <w:name w:val="Footer Char"/>
    <w:basedOn w:val="DefaultParagraphFont"/>
    <w:link w:val="Footer"/>
    <w:rsid w:val="00325F4B"/>
    <w:rPr>
      <w:rFonts w:eastAsiaTheme="minorHAns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2696</Characters>
  <Application>Microsoft Office Word</Application>
  <DocSecurity>0</DocSecurity>
  <Lines>22</Lines>
  <Paragraphs>6</Paragraphs>
  <ScaleCrop>false</ScaleCrop>
  <Company/>
  <LinksUpToDate>false</LinksUpToDate>
  <CharactersWithSpaces>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 Čirikė</dc:creator>
  <cp:lastModifiedBy>Viktorija Balčiūnienė</cp:lastModifiedBy>
  <cp:revision>34</cp:revision>
  <dcterms:created xsi:type="dcterms:W3CDTF">2025-10-17T17:56:00Z</dcterms:created>
  <dcterms:modified xsi:type="dcterms:W3CDTF">2025-10-23T06:57:00Z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49E2A1CB83CD46CEBFCF8F1F5FB14F3F_12</vt:lpwstr>
  </property>
</Properties>
</file>